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8A" w:rsidRDefault="00230E5E">
      <w:pPr>
        <w:pStyle w:val="Textoindependiente"/>
        <w:ind w:left="2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8.8pt;height:45.8pt;mso-position-horizontal-relative:char;mso-position-vertical-relative:line" coordsize="10576,916">
            <v:rect id="_x0000_s1033" style="position:absolute;left:915;width:9660;height:915" fillcolor="#e5e5e2" stroked="f"/>
            <v:rect id="_x0000_s1032" style="position:absolute;left:915;width:9660;height:915" filled="f" strokeweight=".0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93;height:905">
              <v:imagedata r:id="rId4" o:title=""/>
            </v:shape>
            <v:rect id="_x0000_s1030" style="position:absolute;width:915;height:915" filled="f" strokeweight=".0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75;top:125;width:839;height:639" filled="f" stroked="f">
              <v:textbox inset="0,0,0,0">
                <w:txbxContent>
                  <w:p w:rsidR="0000308A" w:rsidRDefault="003E42F9" w:rsidP="00AE32F6">
                    <w:pPr>
                      <w:spacing w:line="307" w:lineRule="auto"/>
                      <w:ind w:right="35" w:hanging="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Hoja: 1 </w:t>
                    </w:r>
                  </w:p>
                </w:txbxContent>
              </v:textbox>
            </v:shape>
            <v:shape id="_x0000_s1028" type="#_x0000_t202" style="position:absolute;left:3597;top:25;width:4027;height:582" filled="f" stroked="f">
              <v:textbox inset="0,0,0,0">
                <w:txbxContent>
                  <w:p w:rsidR="0000308A" w:rsidRDefault="003E42F9">
                    <w:pPr>
                      <w:spacing w:line="290" w:lineRule="exact"/>
                      <w:ind w:right="93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Universidad Autónoma de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pacing w:val="-3"/>
                        <w:sz w:val="26"/>
                      </w:rPr>
                      <w:t>Sinaloa</w:t>
                    </w:r>
                  </w:p>
                  <w:p w:rsidR="0000308A" w:rsidRDefault="003E42F9">
                    <w:pPr>
                      <w:spacing w:before="38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00007F"/>
                        <w:u w:val="thick" w:color="00007F"/>
                      </w:rPr>
                      <w:t>Informe sobre pasivos contingen</w:t>
                    </w:r>
                    <w:r w:rsidRPr="00230E5E">
                      <w:rPr>
                        <w:b/>
                        <w:color w:val="00007F"/>
                        <w:u w:val="single"/>
                      </w:rPr>
                      <w:t>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308A" w:rsidRDefault="00230E5E">
      <w:pPr>
        <w:pStyle w:val="Textoindependiente"/>
        <w:spacing w:before="26"/>
        <w:ind w:left="3694" w:right="3717"/>
        <w:jc w:val="center"/>
      </w:pPr>
      <w:r>
        <w:pict>
          <v:shape id="_x0000_s1026" type="#_x0000_t202" style="position:absolute;left:0;text-align:left;margin-left:42.5pt;margin-top:9.3pt;width:534.75pt;height:17.25pt;z-index:251661312;mso-position-horizontal-relative:page" fillcolor="#bfbfbf" strokeweight=".05pt">
            <v:textbox inset="0,0,0,0">
              <w:txbxContent>
                <w:p w:rsidR="0000308A" w:rsidRDefault="003E42F9">
                  <w:pPr>
                    <w:tabs>
                      <w:tab w:val="left" w:pos="689"/>
                      <w:tab w:val="left" w:pos="7377"/>
                      <w:tab w:val="left" w:pos="9677"/>
                    </w:tabs>
                    <w:spacing w:before="129"/>
                    <w:ind w:left="-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Cta.</w:t>
                  </w:r>
                  <w:r>
                    <w:rPr>
                      <w:b/>
                      <w:sz w:val="16"/>
                    </w:rPr>
                    <w:tab/>
                    <w:t>Nombre de la Cuenta</w:t>
                  </w:r>
                  <w:r>
                    <w:rPr>
                      <w:b/>
                      <w:sz w:val="16"/>
                    </w:rPr>
                    <w:tab/>
                    <w:t>DEBER</w:t>
                  </w:r>
                  <w:r>
                    <w:rPr>
                      <w:b/>
                      <w:sz w:val="16"/>
                    </w:rPr>
                    <w:tab/>
                    <w:t>HABER</w:t>
                  </w:r>
                </w:p>
              </w:txbxContent>
            </v:textbox>
            <w10:wrap anchorx="page"/>
          </v:shape>
        </w:pict>
      </w:r>
      <w:r>
        <w:t>Al</w:t>
      </w:r>
      <w:r w:rsidR="003E42F9">
        <w:t xml:space="preserve"> 3</w:t>
      </w:r>
      <w:r>
        <w:t>0</w:t>
      </w:r>
      <w:r w:rsidR="003E42F9">
        <w:t xml:space="preserve"> de </w:t>
      </w:r>
      <w:r>
        <w:t>JUNIO</w:t>
      </w:r>
      <w:bookmarkStart w:id="0" w:name="_GoBack"/>
      <w:bookmarkEnd w:id="0"/>
      <w:r w:rsidR="003E42F9">
        <w:t xml:space="preserve"> </w:t>
      </w:r>
      <w:proofErr w:type="spellStart"/>
      <w:r w:rsidR="003E42F9">
        <w:t>de</w:t>
      </w:r>
      <w:proofErr w:type="spellEnd"/>
      <w:r w:rsidR="003E42F9">
        <w:t xml:space="preserve"> 2019</w:t>
      </w:r>
    </w:p>
    <w:p w:rsidR="0000308A" w:rsidRDefault="0000308A">
      <w:pPr>
        <w:pStyle w:val="Textoindependiente"/>
        <w:rPr>
          <w:sz w:val="18"/>
        </w:rPr>
      </w:pPr>
    </w:p>
    <w:p w:rsidR="0000308A" w:rsidRDefault="0000308A">
      <w:pPr>
        <w:pStyle w:val="Textoindependiente"/>
        <w:spacing w:before="2"/>
      </w:pPr>
    </w:p>
    <w:p w:rsidR="0000308A" w:rsidRDefault="003E42F9">
      <w:pPr>
        <w:spacing w:after="19" w:line="343" w:lineRule="auto"/>
        <w:ind w:left="680" w:right="6242" w:hanging="450"/>
        <w:rPr>
          <w:b/>
          <w:sz w:val="20"/>
        </w:rPr>
      </w:pPr>
      <w:r>
        <w:rPr>
          <w:b/>
          <w:sz w:val="20"/>
        </w:rPr>
        <w:t>CUENTAS DE ORDEN CONTABLE OBLIGACIONES LABORALES AL RETIRO</w:t>
      </w: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91"/>
        <w:gridCol w:w="4895"/>
        <w:gridCol w:w="3344"/>
        <w:gridCol w:w="1841"/>
      </w:tblGrid>
      <w:tr w:rsidR="0000308A">
        <w:trPr>
          <w:trHeight w:val="191"/>
        </w:trPr>
        <w:tc>
          <w:tcPr>
            <w:tcW w:w="491" w:type="dxa"/>
          </w:tcPr>
          <w:p w:rsidR="0000308A" w:rsidRDefault="003E42F9">
            <w:pPr>
              <w:pStyle w:val="TableParagraph"/>
              <w:spacing w:before="0"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7710</w:t>
            </w:r>
          </w:p>
        </w:tc>
        <w:tc>
          <w:tcPr>
            <w:tcW w:w="4895" w:type="dxa"/>
          </w:tcPr>
          <w:p w:rsidR="0000308A" w:rsidRDefault="003E42F9">
            <w:pPr>
              <w:pStyle w:val="TableParagraph"/>
              <w:spacing w:before="0" w:line="156" w:lineRule="exact"/>
              <w:ind w:left="129"/>
              <w:rPr>
                <w:sz w:val="14"/>
              </w:rPr>
            </w:pPr>
            <w:r>
              <w:rPr>
                <w:sz w:val="14"/>
              </w:rPr>
              <w:t>OBLIGACIONES POR BENEFICIOS DEFINIDOS</w:t>
            </w:r>
          </w:p>
        </w:tc>
        <w:tc>
          <w:tcPr>
            <w:tcW w:w="3344" w:type="dxa"/>
          </w:tcPr>
          <w:p w:rsidR="0000308A" w:rsidRDefault="003E42F9">
            <w:pPr>
              <w:pStyle w:val="TableParagraph"/>
              <w:spacing w:before="0" w:line="156" w:lineRule="exact"/>
              <w:ind w:right="621"/>
              <w:jc w:val="right"/>
              <w:rPr>
                <w:sz w:val="14"/>
              </w:rPr>
            </w:pPr>
            <w:r>
              <w:rPr>
                <w:sz w:val="14"/>
              </w:rPr>
              <w:t>1,702,127,134.00</w:t>
            </w:r>
          </w:p>
        </w:tc>
        <w:tc>
          <w:tcPr>
            <w:tcW w:w="1841" w:type="dxa"/>
          </w:tcPr>
          <w:p w:rsidR="0000308A" w:rsidRDefault="000030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0308A">
        <w:trPr>
          <w:trHeight w:val="227"/>
        </w:trPr>
        <w:tc>
          <w:tcPr>
            <w:tcW w:w="491" w:type="dxa"/>
          </w:tcPr>
          <w:p w:rsidR="0000308A" w:rsidRDefault="003E42F9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7720</w:t>
            </w:r>
          </w:p>
        </w:tc>
        <w:tc>
          <w:tcPr>
            <w:tcW w:w="4895" w:type="dxa"/>
          </w:tcPr>
          <w:p w:rsidR="0000308A" w:rsidRDefault="003E42F9">
            <w:pPr>
              <w:pStyle w:val="TableParagraph"/>
              <w:ind w:left="129"/>
              <w:rPr>
                <w:sz w:val="14"/>
              </w:rPr>
            </w:pPr>
            <w:r>
              <w:rPr>
                <w:sz w:val="14"/>
              </w:rPr>
              <w:t>BENEFICIOS DEFINIDOS POR OBLIGACIONES</w:t>
            </w:r>
          </w:p>
        </w:tc>
        <w:tc>
          <w:tcPr>
            <w:tcW w:w="3344" w:type="dxa"/>
          </w:tcPr>
          <w:p w:rsidR="0000308A" w:rsidRDefault="000030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:rsidR="0000308A" w:rsidRDefault="003E42F9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1,702,127,134.00</w:t>
            </w:r>
          </w:p>
        </w:tc>
      </w:tr>
      <w:tr w:rsidR="0000308A">
        <w:trPr>
          <w:trHeight w:val="226"/>
        </w:trPr>
        <w:tc>
          <w:tcPr>
            <w:tcW w:w="491" w:type="dxa"/>
          </w:tcPr>
          <w:p w:rsidR="0000308A" w:rsidRDefault="003E42F9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7730</w:t>
            </w:r>
          </w:p>
        </w:tc>
        <w:tc>
          <w:tcPr>
            <w:tcW w:w="4895" w:type="dxa"/>
          </w:tcPr>
          <w:p w:rsidR="0000308A" w:rsidRDefault="003E42F9">
            <w:pPr>
              <w:pStyle w:val="TableParagraph"/>
              <w:ind w:left="129"/>
              <w:rPr>
                <w:sz w:val="14"/>
              </w:rPr>
            </w:pPr>
            <w:r>
              <w:rPr>
                <w:sz w:val="14"/>
              </w:rPr>
              <w:t>OBLIGACIONES POR BENEFICIOS ADQUIRIDOS</w:t>
            </w:r>
          </w:p>
        </w:tc>
        <w:tc>
          <w:tcPr>
            <w:tcW w:w="3344" w:type="dxa"/>
          </w:tcPr>
          <w:p w:rsidR="0000308A" w:rsidRDefault="003E42F9">
            <w:pPr>
              <w:pStyle w:val="TableParagraph"/>
              <w:ind w:right="621"/>
              <w:jc w:val="right"/>
              <w:rPr>
                <w:sz w:val="14"/>
              </w:rPr>
            </w:pPr>
            <w:r>
              <w:rPr>
                <w:sz w:val="14"/>
              </w:rPr>
              <w:t>35,514,638,176.00</w:t>
            </w:r>
          </w:p>
        </w:tc>
        <w:tc>
          <w:tcPr>
            <w:tcW w:w="1841" w:type="dxa"/>
          </w:tcPr>
          <w:p w:rsidR="0000308A" w:rsidRDefault="000030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0308A">
        <w:trPr>
          <w:trHeight w:val="191"/>
        </w:trPr>
        <w:tc>
          <w:tcPr>
            <w:tcW w:w="491" w:type="dxa"/>
          </w:tcPr>
          <w:p w:rsidR="0000308A" w:rsidRDefault="003E42F9">
            <w:pPr>
              <w:pStyle w:val="TableParagraph"/>
              <w:spacing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7740</w:t>
            </w:r>
          </w:p>
        </w:tc>
        <w:tc>
          <w:tcPr>
            <w:tcW w:w="4895" w:type="dxa"/>
          </w:tcPr>
          <w:p w:rsidR="0000308A" w:rsidRDefault="003E42F9">
            <w:pPr>
              <w:pStyle w:val="TableParagraph"/>
              <w:spacing w:line="141" w:lineRule="exact"/>
              <w:ind w:left="129"/>
              <w:rPr>
                <w:sz w:val="14"/>
              </w:rPr>
            </w:pPr>
            <w:r>
              <w:rPr>
                <w:sz w:val="14"/>
              </w:rPr>
              <w:t>BENEFICIOS ADQUIRIDOS POR OBLIGACIONES</w:t>
            </w:r>
          </w:p>
        </w:tc>
        <w:tc>
          <w:tcPr>
            <w:tcW w:w="3344" w:type="dxa"/>
          </w:tcPr>
          <w:p w:rsidR="0000308A" w:rsidRDefault="0000308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41" w:type="dxa"/>
          </w:tcPr>
          <w:p w:rsidR="0000308A" w:rsidRDefault="003E42F9">
            <w:pPr>
              <w:pStyle w:val="TableParagraph"/>
              <w:spacing w:line="141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35,514,638,176.00</w:t>
            </w:r>
          </w:p>
        </w:tc>
      </w:tr>
    </w:tbl>
    <w:p w:rsidR="0000308A" w:rsidRDefault="0000308A">
      <w:pPr>
        <w:pStyle w:val="Textoindependiente"/>
        <w:rPr>
          <w:b/>
          <w:sz w:val="22"/>
        </w:rPr>
      </w:pPr>
    </w:p>
    <w:p w:rsidR="0000308A" w:rsidRDefault="003E42F9">
      <w:pPr>
        <w:pStyle w:val="Textoindependiente"/>
        <w:spacing w:before="188" w:line="208" w:lineRule="auto"/>
        <w:ind w:left="5380" w:right="196" w:hanging="4824"/>
      </w:pPr>
      <w:r>
        <w:t>Bajo Protesta de decir la verdad declaramos que los Estados Financieros y sus notas, son razonablemente correctos y son responsabilidad del emisor</w:t>
      </w:r>
    </w:p>
    <w:sectPr w:rsidR="0000308A">
      <w:type w:val="continuous"/>
      <w:pgSz w:w="12240" w:h="15840"/>
      <w:pgMar w:top="9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308A"/>
    <w:rsid w:val="0000308A"/>
    <w:rsid w:val="00230E5E"/>
    <w:rsid w:val="003E42F9"/>
    <w:rsid w:val="00A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AFBB4A"/>
  <w15:docId w15:val="{040517F7-9A55-4F68-B5EA-A93C3C2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DGC</cp:lastModifiedBy>
  <cp:revision>6</cp:revision>
  <cp:lastPrinted>2020-02-27T21:25:00Z</cp:lastPrinted>
  <dcterms:created xsi:type="dcterms:W3CDTF">2020-02-27T20:41:00Z</dcterms:created>
  <dcterms:modified xsi:type="dcterms:W3CDTF">2020-07-16T20:12:00Z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2020-02-27T00:00:00Z</vt:filetime>
  </property>
</Properties>
</file>